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2et92p0" w:id="2"/>
    <w:bookmarkEnd w:id="2"/>
    <w:bookmarkStart w:colFirst="0" w:colLast="0" w:name="bookmark=id.3znysh7" w:id="3"/>
    <w:bookmarkEnd w:id="3"/>
    <w:bookmarkStart w:colFirst="0" w:colLast="0" w:name="bookmark=id.gjdgxs" w:id="4"/>
    <w:bookmarkEnd w:id="4"/>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3dy6vkm" w:id="5"/>
      <w:bookmarkEnd w:id="5"/>
      <w:bookmarkStart w:colFirst="0" w:colLast="0" w:name="bookmark=id.tyjcwt" w:id="6"/>
      <w:bookmarkEnd w:id="6"/>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tl w:val="0"/>
        </w:rPr>
      </w:r>
    </w:p>
    <w:bookmarkStart w:colFirst="0" w:colLast="0" w:name="bookmark=id.2s8eyo1" w:id="7"/>
    <w:bookmarkEnd w:id="7"/>
    <w:bookmarkStart w:colFirst="0" w:colLast="0" w:name="bookmark=id.17dp8vu" w:id="8"/>
    <w:bookmarkEnd w:id="8"/>
    <w:bookmarkStart w:colFirst="0" w:colLast="0" w:name="bookmark=id.4d34og8" w:id="9"/>
    <w:bookmarkEnd w:id="9"/>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3rdcrjn" w:id="10"/>
    <w:bookmarkEnd w:id="10"/>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26in1rg" w:id="11"/>
      <w:bookmarkEnd w:id="11"/>
      <w:r w:rsidDel="00000000" w:rsidR="00000000" w:rsidRPr="00000000">
        <w:rPr>
          <w:sz w:val="27"/>
          <w:szCs w:val="27"/>
          <w:highlight w:val="white"/>
          <w:rtl w:val="0"/>
        </w:rPr>
        <w:t xml:space="preserve">57016 </w:t>
      </w:r>
      <w:bookmarkStart w:colFirst="0" w:colLast="0" w:name="bookmark=id.lnxbz9" w:id="12"/>
      <w:bookmarkEnd w:id="12"/>
      <w:r w:rsidDel="00000000" w:rsidR="00000000" w:rsidRPr="00000000">
        <w:rPr>
          <w:sz w:val="27"/>
          <w:szCs w:val="27"/>
          <w:highlight w:val="white"/>
          <w:rtl w:val="0"/>
        </w:rPr>
        <w:t xml:space="preserve">Rosignano Marittimo (</w:t>
      </w:r>
      <w:bookmarkStart w:colFirst="0" w:colLast="0" w:name="bookmark=id.35nkun2" w:id="13"/>
      <w:bookmarkEnd w:id="13"/>
      <w:r w:rsidDel="00000000" w:rsidR="00000000" w:rsidRPr="00000000">
        <w:rPr>
          <w:sz w:val="27"/>
          <w:szCs w:val="27"/>
          <w:highlight w:val="white"/>
          <w:rtl w:val="0"/>
        </w:rPr>
        <w:t xml:space="preserve">LI) - Tel.: </w:t>
      </w:r>
      <w:bookmarkStart w:colFirst="0" w:colLast="0" w:name="bookmark=id.1ksv4uv" w:id="14"/>
      <w:bookmarkEnd w:id="14"/>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44sinio" w:id="15"/>
      <w:bookmarkEnd w:id="15"/>
      <w:r w:rsidDel="00000000" w:rsidR="00000000" w:rsidRPr="00000000">
        <w:rPr>
          <w:sz w:val="27"/>
          <w:szCs w:val="27"/>
          <w:highlight w:val="white"/>
          <w:rtl w:val="0"/>
        </w:rPr>
        <w:t xml:space="preserve">LIIC818003@istruzione.it - Pec: </w:t>
      </w:r>
      <w:bookmarkStart w:colFirst="0" w:colLast="0" w:name="bookmark=id.2jxsxqh" w:id="16"/>
      <w:bookmarkEnd w:id="16"/>
      <w:r w:rsidDel="00000000" w:rsidR="00000000" w:rsidRPr="00000000">
        <w:rPr>
          <w:sz w:val="27"/>
          <w:szCs w:val="27"/>
          <w:highlight w:val="white"/>
          <w:rtl w:val="0"/>
        </w:rPr>
        <w:t xml:space="preserve">LIIC818003@pec.istruzione.it</w:t>
        <w:br w:type="textWrapping"/>
        <w:t xml:space="preserve">C.F.: </w:t>
      </w:r>
      <w:bookmarkStart w:colFirst="0" w:colLast="0" w:name="bookmark=id.z337ya" w:id="17"/>
      <w:bookmarkEnd w:id="17"/>
      <w:r w:rsidDel="00000000" w:rsidR="00000000" w:rsidRPr="00000000">
        <w:rPr>
          <w:sz w:val="27"/>
          <w:szCs w:val="27"/>
          <w:highlight w:val="white"/>
          <w:rtl w:val="0"/>
        </w:rPr>
        <w:t xml:space="preserve">92137870496 - C.M.: </w:t>
      </w:r>
      <w:bookmarkStart w:colFirst="0" w:colLast="0" w:name="bookmark=id.3j2qqm3" w:id="18"/>
      <w:bookmarkEnd w:id="18"/>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1y810tw" w:id="19"/>
    <w:bookmarkEnd w:id="19"/>
    <w:bookmarkStart w:colFirst="0" w:colLast="0" w:name="bookmark=id.4i7ojhp" w:id="20"/>
    <w:bookmarkEnd w:id="20"/>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1"/>
    <w:bookmarkEnd w:id="21"/>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ci93xb" w:id="22"/>
    <w:bookmarkEnd w:id="22"/>
    <w:bookmarkStart w:colFirst="0" w:colLast="0" w:name="bookmark=id.3whwml4" w:id="23"/>
    <w:bookmarkEnd w:id="23"/>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br w:type="textWrapping"/>
        <w:t xml:space="preserve">Oggetto: Decreto di pubblicazione della graduatoria definitiva - Avviso di selezione prot. n. </w:t>
      </w:r>
      <w:bookmarkStart w:colFirst="0" w:colLast="0" w:name="bookmark=id.2bn6wsx" w:id="24"/>
      <w:bookmarkEnd w:id="24"/>
      <w:r w:rsidDel="00000000" w:rsidR="00000000" w:rsidRPr="00000000">
        <w:rPr>
          <w:rFonts w:ascii="Liberation Serif" w:cs="Liberation Serif" w:eastAsia="Liberation Serif" w:hAnsi="Liberation Serif"/>
          <w:b w:val="1"/>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per il reclutamento di una figura professionale per lo svolgimento dell’attività di </w:t>
      </w:r>
      <w:bookmarkStart w:colFirst="0" w:colLast="0" w:name="bookmark=id.qsh70q" w:id="25"/>
      <w:bookmarkEnd w:id="25"/>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Assistente Amministrativo</w:t>
      </w:r>
      <w:r w:rsidDel="00000000" w:rsidR="00000000" w:rsidRPr="00000000">
        <w:rPr>
          <w:rtl w:val="0"/>
        </w:rPr>
      </w:r>
    </w:p>
    <w:bookmarkStart w:colFirst="0" w:colLast="0" w:name="bookmark=id.3as4poj" w:id="26"/>
    <w:bookmarkEnd w:id="26"/>
    <w:bookmarkStart w:colFirst="0" w:colLast="0" w:name="bookmark=id.1pxezwc" w:id="27"/>
    <w:bookmarkEnd w:id="27"/>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49x2ik5" w:id="28"/>
      <w:bookmarkEnd w:id="28"/>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2p2csry" w:id="29"/>
      <w:bookmarkEnd w:id="29"/>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G34D23007330006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147n2zr" w:id="30"/>
      <w:bookmarkEnd w:id="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3o7alnk" w:id="31"/>
      <w:bookmarkEnd w:id="3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w:t>
      </w:r>
    </w:p>
    <w:bookmarkStart w:colFirst="0" w:colLast="0" w:name="bookmark=id.ihv636" w:id="32"/>
    <w:bookmarkEnd w:id="32"/>
    <w:bookmarkStart w:colFirst="0" w:colLast="0" w:name="bookmark=id.23ckvvd" w:id="33"/>
    <w:bookmarkEnd w:id="33"/>
    <w:p w:rsidR="00000000" w:rsidDel="00000000" w:rsidP="00000000" w:rsidRDefault="00000000" w:rsidRPr="00000000" w14:paraId="00000010">
      <w:pPr>
        <w:pStyle w:val="Heading3"/>
        <w:spacing w:after="0" w:before="0" w:lineRule="auto"/>
        <w:ind w:left="0" w:right="0" w:firstLine="0"/>
        <w:jc w:val="center"/>
        <w:rPr/>
      </w:pPr>
      <w:r w:rsidDel="00000000" w:rsidR="00000000" w:rsidRPr="00000000">
        <w:rPr>
          <w:highlight w:val="white"/>
          <w:rtl w:val="0"/>
        </w:rPr>
        <w:br w:type="textWrapping"/>
      </w:r>
      <w:r w:rsidDel="00000000" w:rsidR="00000000" w:rsidRPr="00000000">
        <w:rPr>
          <w:b w:val="1"/>
          <w:highlight w:val="white"/>
          <w:rtl w:val="0"/>
        </w:rPr>
        <w:t xml:space="preserve">IL DIRIGENTE SCOLASTICO</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hmsyys" w:id="34"/>
    <w:bookmarkEnd w:id="34"/>
    <w:bookmarkStart w:colFirst="0" w:colLast="0" w:name="bookmark=id.32hioqz" w:id="35"/>
    <w:bookmarkEnd w:id="35"/>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R.D. 18 novembre 1923, n. 2440, concernente l’amministrazione del Patrimonio e la Contabilità Generale dello Stato ed il relativo regolamento approvato con R.D. 23 maggio 1924, n. 827 e ss.mm.ii.;</w:t>
      </w:r>
      <w:r w:rsidDel="00000000" w:rsidR="00000000" w:rsidRPr="00000000">
        <w:rPr>
          <w:rtl w:val="0"/>
        </w:rPr>
      </w:r>
    </w:p>
    <w:bookmarkStart w:colFirst="0" w:colLast="0" w:name="bookmark=id.2grqrue" w:id="36"/>
    <w:bookmarkEnd w:id="36"/>
    <w:bookmarkStart w:colFirst="0" w:colLast="0" w:name="bookmark=id.41mghml" w:id="37"/>
    <w:bookmarkEnd w:id="37"/>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D.I. n. 129/2018 "Regolamento recante istruzioni generali sulla gestione amministrativo-contabile delle istituzioni scolastiche, ai sensi dell’articolo 1, comma 143, della Legge 13 luglio 2015, n. 107";</w:t>
      </w:r>
      <w:r w:rsidDel="00000000" w:rsidR="00000000" w:rsidRPr="00000000">
        <w:rPr>
          <w:rtl w:val="0"/>
        </w:rPr>
      </w:r>
    </w:p>
    <w:bookmarkStart w:colFirst="0" w:colLast="0" w:name="bookmark=id.3fwokq0" w:id="38"/>
    <w:bookmarkEnd w:id="38"/>
    <w:bookmarkStart w:colFirst="0" w:colLast="0" w:name="bookmark=id.vx1227" w:id="39"/>
    <w:bookmarkEnd w:id="39"/>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Legislativo 30 marzo 2001, n. 165 recante “Norme generali sull’ordinamento del lavoro alle dipendenze delle Amministrazioni Pubbliche” e ss.mm.ii.;</w:t>
      </w:r>
      <w:r w:rsidDel="00000000" w:rsidR="00000000" w:rsidRPr="00000000">
        <w:rPr>
          <w:rtl w:val="0"/>
        </w:rPr>
      </w:r>
    </w:p>
    <w:bookmarkStart w:colFirst="0" w:colLast="0" w:name="bookmark=id.1v1yuxt" w:id="40"/>
    <w:bookmarkEnd w:id="40"/>
    <w:bookmarkStart w:colFirst="0" w:colLast="0" w:name="bookmark=id.4f1mdlm" w:id="41"/>
    <w:bookmarkEnd w:id="41"/>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7 agosto 1990, n. 241 “Nuove norme in materia di procedimento amministrativo e di diritto di accesso ai documenti amministrativi” e ss.mm.ii.;</w:t>
      </w:r>
      <w:r w:rsidDel="00000000" w:rsidR="00000000" w:rsidRPr="00000000">
        <w:rPr>
          <w:rtl w:val="0"/>
        </w:rPr>
      </w:r>
    </w:p>
    <w:bookmarkStart w:colFirst="0" w:colLast="0" w:name="bookmark=id.19c6y18" w:id="42"/>
    <w:bookmarkEnd w:id="42"/>
    <w:bookmarkStart w:colFirst="0" w:colLast="0" w:name="bookmark=id.2u6wntf" w:id="43"/>
    <w:bookmarkEnd w:id="43"/>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15 marzo 1997 n. 59, concernente “Delega al Governo per il conferimento di funzioni e compiti alle regioni ed enti locali, per la riforma della Pubblica Amministrazione e per la semplificazione amministrativa";</w:t>
      </w:r>
      <w:r w:rsidDel="00000000" w:rsidR="00000000" w:rsidRPr="00000000">
        <w:rPr>
          <w:rtl w:val="0"/>
        </w:rPr>
      </w:r>
    </w:p>
    <w:bookmarkStart w:colFirst="0" w:colLast="0" w:name="bookmark=id.28h4qwu" w:id="44"/>
    <w:bookmarkEnd w:id="44"/>
    <w:bookmarkStart w:colFirst="0" w:colLast="0" w:name="bookmark=id.3tbugp1" w:id="45"/>
    <w:bookmarkEnd w:id="45"/>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D.P.R. 8 marzo 1999, n. 275, concernente il Regolamento recante norme in materia di autonomia delle Istituzioni Scolastiche, ai sensi dell'art. 21 della Legge 15 marzo 1997, n. 59;</w:t>
      </w:r>
      <w:r w:rsidDel="00000000" w:rsidR="00000000" w:rsidRPr="00000000">
        <w:rPr>
          <w:rtl w:val="0"/>
        </w:rPr>
      </w:r>
    </w:p>
    <w:bookmarkStart w:colFirst="0" w:colLast="0" w:name="bookmark=id.37m2jsg" w:id="46"/>
    <w:bookmarkEnd w:id="46"/>
    <w:bookmarkStart w:colFirst="0" w:colLast="0" w:name="bookmark=id.nmf14n" w:id="47"/>
    <w:bookmarkEnd w:id="47"/>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13 luglio 2015 n. 107, concernente “Riforma del sistema nazionale di istruzione e formazione e delega per il riordino delle disposizioni legislative vigenti”;</w:t>
      </w:r>
      <w:r w:rsidDel="00000000" w:rsidR="00000000" w:rsidRPr="00000000">
        <w:rPr>
          <w:rtl w:val="0"/>
        </w:rPr>
      </w:r>
    </w:p>
    <w:bookmarkStart w:colFirst="0" w:colLast="0" w:name="bookmark=id.1mrcu09" w:id="48"/>
    <w:bookmarkEnd w:id="48"/>
    <w:bookmarkStart w:colFirst="0" w:colLast="0" w:name="bookmark=id.46r0co2" w:id="49"/>
    <w:bookmarkEnd w:id="49"/>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Legislativo n. 36 del 31/03/2023 recante il Codice dei Contratti Pubblici, come modificato dalle disposizioni integrative e correttive di cui al D.lgs. 209/2024, e in particolare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gli articoli: 15, 16,17, l’All. I.2;</w:t>
      </w:r>
      <w:r w:rsidDel="00000000" w:rsidR="00000000" w:rsidRPr="00000000">
        <w:rPr>
          <w:rtl w:val="0"/>
        </w:rPr>
      </w:r>
    </w:p>
    <w:bookmarkStart w:colFirst="0" w:colLast="0" w:name="bookmark=id.111kx3o" w:id="50"/>
    <w:bookmarkEnd w:id="50"/>
    <w:bookmarkStart w:colFirst="0" w:colLast="0" w:name="bookmark=id.2lwamvv" w:id="51"/>
    <w:bookmarkEnd w:id="51"/>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16 gennaio 2003, n. 3,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Disposizioni ordinamentali in materia di pubblica amministrazione” e, in particolare, l’articolo 11, comma 2-bis, ai sensi del quale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06ipza" w:id="52"/>
    <w:bookmarkEnd w:id="52"/>
    <w:bookmarkStart w:colFirst="0" w:colLast="0" w:name="bookmark=id.3l18frh" w:id="53"/>
    <w:bookmarkEnd w:id="53"/>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3 della Legge 13 agosto 2010, n. 136, recante il “Piano straordinario contro le mafie, nonché delega al Governo in materia di normativa antimafia”,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Del="00000000" w:rsidR="00000000" w:rsidRPr="00000000">
          <w:rPr>
            <w:rFonts w:ascii="Liberation Serif" w:cs="Liberation Serif" w:eastAsia="Liberation Serif" w:hAnsi="Liberation Serif"/>
            <w:b w:val="0"/>
            <w:i w:val="1"/>
            <w:smallCaps w:val="0"/>
            <w:strike w:val="0"/>
            <w:color w:val="000000"/>
            <w:sz w:val="24"/>
            <w:szCs w:val="24"/>
            <w:highlight w:val="white"/>
            <w:u w:val="single"/>
            <w:vertAlign w:val="baseline"/>
            <w:rtl w:val="0"/>
          </w:rPr>
          <w:t xml:space="preserve">articolo 11 della legge 16 gennaio 2003, n. 3</w:t>
        </w:r>
      </w:hyperlink>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il codice unico di progetto (CUP)</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zbgiuw" w:id="54"/>
    <w:bookmarkEnd w:id="54"/>
    <w:bookmarkStart w:colFirst="0" w:colLast="0" w:name="bookmark=id.4k668n3" w:id="55"/>
    <w:bookmarkEnd w:id="55"/>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Determinazione ANAC n. 4 del 7 luglio 2011, recante 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Linee guida sulla tracciabilita’ dei flussi finanziari ai sensi dell’articolo 3 della legge 13 agosto 2010, n. 136</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come aggiornata dalla delibera ANAC n. 556/2017 e da ultimo modificata dalla delibera ANAC n. 371/2022;</w:t>
      </w:r>
      <w:r w:rsidDel="00000000" w:rsidR="00000000" w:rsidRPr="00000000">
        <w:rPr>
          <w:rtl w:val="0"/>
        </w:rPr>
      </w:r>
    </w:p>
    <w:bookmarkStart w:colFirst="0" w:colLast="0" w:name="bookmark=id.3ygebqi" w:id="56"/>
    <w:bookmarkEnd w:id="56"/>
    <w:bookmarkStart w:colFirst="0" w:colLast="0" w:name="bookmark=id.1egqt2p" w:id="57"/>
    <w:bookmarkEnd w:id="57"/>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del CIPE n. 63 del 26 novembre 2020 che introduce la normativa attuativa della riforma del CUP;</w:t>
      </w:r>
      <w:r w:rsidDel="00000000" w:rsidR="00000000" w:rsidRPr="00000000">
        <w:rPr>
          <w:rtl w:val="0"/>
        </w:rPr>
      </w:r>
    </w:p>
    <w:bookmarkStart w:colFirst="0" w:colLast="0" w:name="bookmark=id.sqyw64" w:id="58"/>
    <w:bookmarkEnd w:id="58"/>
    <w:bookmarkStart w:colFirst="0" w:colLast="0" w:name="bookmark=id.2dlolyb" w:id="59"/>
    <w:bookmarkEnd w:id="59"/>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TENUTO CONTO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delle funzioni e dei poteri del Dirigente Scolastico in materia negoziale, come definiti dall'articolo 25, comma 2, del Decreto Legislativo 30 marzo 2001, n. 165, dall’articolo 1, comma 78, della legge n. 107 del 2015 e dagli articoli 3 e 44 del citato D.I. 129/2018;</w:t>
      </w:r>
      <w:r w:rsidDel="00000000" w:rsidR="00000000" w:rsidRPr="00000000">
        <w:rPr>
          <w:rtl w:val="0"/>
        </w:rPr>
      </w:r>
    </w:p>
    <w:bookmarkStart w:colFirst="0" w:colLast="0" w:name="bookmark=id.3cqmetx" w:id="60"/>
    <w:bookmarkEnd w:id="60"/>
    <w:bookmarkStart w:colFirst="0" w:colLast="0" w:name="bookmark=id.1rvwp1q" w:id="61"/>
    <w:bookmarkEnd w:id="61"/>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TENUTO CONTO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delle funzioni e dei poteri del Dirigente Scolastico in materia negoziale, come definiti dall'articolo 25, comma 2, del Decreto Legislativo 30 marzo 2001, n. 165, dall’articolo 1, comma 78, della legge n. 107 del 2015 e dagli articoli 3 e 44 del citato D.I. 129/2018;</w:t>
      </w:r>
      <w:r w:rsidDel="00000000" w:rsidR="00000000" w:rsidRPr="00000000">
        <w:rPr>
          <w:rtl w:val="0"/>
        </w:rPr>
      </w:r>
    </w:p>
    <w:bookmarkStart w:colFirst="0" w:colLast="0" w:name="bookmark=id.2r0uhxc" w:id="62"/>
    <w:bookmarkEnd w:id="62"/>
    <w:bookmarkStart w:colFirst="0" w:colLast="0" w:name="bookmark=id.4bvk7pj" w:id="63"/>
    <w:bookmarkEnd w:id="63"/>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Triennale dell’Offerta Formativa (PTOF) per l’as. </w:t>
      </w:r>
      <w:bookmarkStart w:colFirst="0" w:colLast="0" w:name="bookmark=id.1664s55" w:id="64"/>
      <w:bookmarkEnd w:id="6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2024/2025;</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Programma annuale E.F. 202</w:t>
      </w:r>
      <w:bookmarkStart w:colFirst="0" w:colLast="0" w:name="bookmark=id.3q5sasy" w:id="65"/>
      <w:bookmarkEnd w:id="6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 approvato dall’Istituto con delibera del CdI prot. n. </w:t>
      </w:r>
      <w:bookmarkStart w:colFirst="0" w:colLast="0" w:name="bookmark=id.25b2l0r" w:id="66"/>
      <w:bookmarkEnd w:id="6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 del 14/02/2024;</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QUADERNO n.</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 del Ministero dell’Istruzione, del novembre 2020, recante Istruzioni per il conferimento di incarichi individuali;</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della necessità di procedere tempestivamente al conferimento dell’incarico in oggetto;</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il Dirigente Scolastico </w:t>
      </w:r>
      <w:bookmarkStart w:colFirst="0" w:colLast="0" w:name="bookmark=id.kgcv8k" w:id="67"/>
      <w:bookmarkEnd w:id="6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è stato nominato Responsabile del Procedimento in questione, ai sensi dell'art. 5 della Legge n. 241/1990;</w:t>
      </w:r>
      <w:r w:rsidDel="00000000" w:rsidR="00000000" w:rsidRPr="00000000">
        <w:rPr>
          <w:rtl w:val="0"/>
        </w:rPr>
      </w:r>
    </w:p>
    <w:bookmarkStart w:colFirst="0" w:colLast="0" w:name="bookmark=id.1jlao46" w:id="68"/>
    <w:bookmarkEnd w:id="68"/>
    <w:bookmarkStart w:colFirst="0" w:colLast="0" w:name="bookmark=id.34g0dwd" w:id="69"/>
    <w:bookmarkEnd w:id="69"/>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la linea di finanziamento che interessa codesta scuola è:</w:t>
      </w:r>
      <w:r w:rsidDel="00000000" w:rsidR="00000000" w:rsidRPr="00000000">
        <w:rPr>
          <w:rtl w:val="0"/>
        </w:rPr>
      </w:r>
    </w:p>
    <w:bookmarkStart w:colFirst="0" w:colLast="0" w:name="bookmark=id.43ky6rz" w:id="70"/>
    <w:bookmarkEnd w:id="70"/>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bookmarkStart w:colFirst="0" w:colLast="0" w:name="bookmark=id.xvir7l" w:id="71"/>
    <w:bookmarkEnd w:id="71"/>
    <w:bookmarkStart w:colFirst="0" w:colLast="0" w:name="bookmark=id.2iq8gzs" w:id="72"/>
    <w:bookmarkEnd w:id="72"/>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l’accordo di concessione prot. n. </w:t>
      </w:r>
      <w:bookmarkStart w:colFirst="0" w:colLast="0" w:name="bookmark=id.3hv69ve" w:id="73"/>
      <w:bookmarkEnd w:id="7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colFirst="0" w:colLast="0" w:name="bookmark=id.1x0gk37" w:id="74"/>
      <w:bookmarkEnd w:id="7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 dal titolo "</w:t>
      </w:r>
      <w:bookmarkStart w:colFirst="0" w:colLast="0" w:name="bookmark=id.4h042r0" w:id="75"/>
      <w:bookmarkEnd w:id="7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 per un importo pari a €</w:t>
      </w:r>
      <w:bookmarkStart w:colFirst="0" w:colLast="0" w:name="bookmark=id.2w5ecyt" w:id="76"/>
      <w:bookmarkEnd w:id="7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bookmarkStart w:colFirst="0" w:colLast="0" w:name="bookmark=id.3vac5uf" w:id="77"/>
    <w:bookmarkEnd w:id="77"/>
    <w:bookmarkStart w:colFirst="0" w:colLast="0" w:name="bookmark=id.1baon6m" w:id="78"/>
    <w:bookmarkEnd w:id="78"/>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n. </w:t>
      </w:r>
      <w:bookmarkStart w:colFirst="0" w:colLast="0" w:name="bookmark=id.2afmg28" w:id="79"/>
      <w:bookmarkEnd w:id="7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12 del 27/02/2024 del Consiglio di Istituto di adesione al progetto;</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prot. n. </w:t>
      </w:r>
      <w:bookmarkStart w:colFirst="0" w:colLast="0" w:name="bookmark=id.pkwqa1" w:id="80"/>
      <w:bookmarkEnd w:id="8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3301 del 25/03/2024 di formale assunzione al Programma Annuale E.F. 202</w:t>
      </w:r>
      <w:bookmarkStart w:colFirst="0" w:colLast="0" w:name="bookmark=id.39kk8xu" w:id="81"/>
      <w:bookmarkEnd w:id="8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 del finanziamento citato;</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propria azione di disseminazione, comunicazione, sensibilizzazione e pubblicizzazione del progetto, prot. </w:t>
      </w:r>
      <w:bookmarkStart w:colFirst="0" w:colLast="0" w:name="bookmark=id.1opuj5n" w:id="82"/>
      <w:bookmarkEnd w:id="8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4369 del 22/04/2024;</w:t>
      </w:r>
      <w:r w:rsidDel="00000000" w:rsidR="00000000" w:rsidRPr="00000000">
        <w:rPr>
          <w:rtl w:val="0"/>
        </w:rPr>
      </w:r>
    </w:p>
    <w:bookmarkStart w:colFirst="0" w:colLast="0" w:name="bookmark=id.1302m92" w:id="83"/>
    <w:bookmarkEnd w:id="83"/>
    <w:bookmarkStart w:colFirst="0" w:colLast="0" w:name="bookmark=id.48pi1tg" w:id="84"/>
    <w:bookmarkEnd w:id="84"/>
    <w:bookmarkStart w:colFirst="0" w:colLast="0" w:name="bookmark=id.2nusc19" w:id="85"/>
    <w:bookmarkEnd w:id="85"/>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prot. n. </w:t>
      </w:r>
      <w:bookmarkStart w:colFirst="0" w:colLast="0" w:name="bookmark=id.3mzq4wv" w:id="86"/>
      <w:bookmarkEnd w:id="86"/>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con il quale questa Amministrazione scolastica ha autorizzato l’avvio della procedura in oggetto;</w:t>
      </w:r>
      <w:r w:rsidDel="00000000" w:rsidR="00000000" w:rsidRPr="00000000">
        <w:rPr>
          <w:rtl w:val="0"/>
        </w:rPr>
      </w:r>
    </w:p>
    <w:bookmarkStart w:colFirst="0" w:colLast="0" w:name="bookmark=id.haapch" w:id="87"/>
    <w:bookmarkEnd w:id="87"/>
    <w:bookmarkStart w:colFirst="0" w:colLast="0" w:name="bookmark=id.2250f4o" w:id="88"/>
    <w:bookmarkEnd w:id="88"/>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l’Avviso di selezione prot. n. </w:t>
      </w:r>
      <w:bookmarkStart w:colFirst="0" w:colLast="0" w:name="bookmark=id.319y80a" w:id="89"/>
      <w:bookmarkEnd w:id="89"/>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in oggetto che fissa i criteri, le modalità di presentazione ed i termini di scadenza delle istanze;</w:t>
      </w:r>
      <w:r w:rsidDel="00000000" w:rsidR="00000000" w:rsidRPr="00000000">
        <w:rPr>
          <w:rtl w:val="0"/>
        </w:rPr>
      </w:r>
    </w:p>
    <w:bookmarkStart w:colFirst="0" w:colLast="0" w:name="bookmark=id.40ew0vw" w:id="90"/>
    <w:bookmarkEnd w:id="90"/>
    <w:bookmarkStart w:colFirst="0" w:colLast="0" w:name="bookmark=id.1gf8i83" w:id="91"/>
    <w:bookmarkEnd w:id="91"/>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termine di presentazione delle candidature, fissato per </w:t>
      </w:r>
      <w:bookmarkStart w:colFirst="0" w:colLast="0" w:name="bookmark=id.2fk6b3p" w:id="92"/>
      <w:bookmarkEnd w:id="92"/>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è scaduto</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r w:rsidDel="00000000" w:rsidR="00000000" w:rsidRPr="00000000">
        <w:rPr>
          <w:rtl w:val="0"/>
        </w:rPr>
      </w:r>
    </w:p>
    <w:bookmarkStart w:colFirst="0" w:colLast="0" w:name="bookmark=id.3ep43zb" w:id="93"/>
    <w:bookmarkEnd w:id="93"/>
    <w:bookmarkStart w:colFirst="0" w:colLast="0" w:name="bookmark=id.upglbi" w:id="94"/>
    <w:bookmarkEnd w:id="94"/>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w:t>
      </w:r>
      <w:bookmarkStart w:colFirst="0" w:colLast="0" w:name="bookmark=id.1tuee74" w:id="95"/>
      <w:bookmarkEnd w:id="9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verbale conclusivo della commissione per la valutazione delle candidature prot. n. </w:t>
      </w:r>
      <w:bookmarkStart w:colFirst="0" w:colLast="0" w:name="bookmark=id.4du1wux" w:id="96"/>
      <w:bookmarkEnd w:id="96"/>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szc72q" w:id="97"/>
    <w:bookmarkEnd w:id="97"/>
    <w:bookmarkStart w:colFirst="0" w:colLast="0" w:name="bookmark=id.3s49zyc" w:id="98"/>
    <w:bookmarkEnd w:id="98"/>
    <w:bookmarkStart w:colFirst="0" w:colLast="0" w:name="bookmark=id.184mhaj" w:id="99"/>
    <w:bookmarkEnd w:id="99"/>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non sono pervenuti reclami avverso la graduatoria provvisoria;</w:t>
      </w:r>
      <w:r w:rsidDel="00000000" w:rsidR="00000000" w:rsidRPr="00000000">
        <w:rPr>
          <w:rtl w:val="0"/>
        </w:rPr>
      </w:r>
    </w:p>
    <w:bookmarkStart w:colFirst="0" w:colLast="0" w:name="bookmark=id.meukdy" w:id="100"/>
    <w:bookmarkEnd w:id="100"/>
    <w:bookmarkStart w:colFirst="0" w:colLast="0" w:name="bookmark=id.279ka65" w:id="101"/>
    <w:bookmarkEnd w:id="101"/>
    <w:bookmarkStart w:colFirst="0" w:colLast="0" w:name="bookmark=id.36ei31r" w:id="102"/>
    <w:bookmarkEnd w:id="102"/>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EFFETTUATA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una valutazione di opportunità affinché non si verifichino conflitti di interesse e/o relazionali con colleghi, studenti e famiglie, tenuto conto altresì dell'autonomia professionale richiesta nell'espletamento delle loro attività (art. 26, CCNL 2006-2009 - Comparto scuola);</w:t>
      </w:r>
      <w:r w:rsidDel="00000000" w:rsidR="00000000" w:rsidRPr="00000000">
        <w:rPr>
          <w:rtl w:val="0"/>
        </w:rPr>
      </w:r>
    </w:p>
    <w:bookmarkStart w:colFirst="0" w:colLast="0" w:name="bookmark=id.1ljsd9k" w:id="103"/>
    <w:bookmarkEnd w:id="103"/>
    <w:bookmarkStart w:colFirst="0" w:colLast="0" w:name="bookmark=id.45jfvxd" w:id="104"/>
    <w:bookmarkEnd w:id="104"/>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della Funzione Pubblica n. 2/2008;</w:t>
      </w:r>
      <w:r w:rsidDel="00000000" w:rsidR="00000000" w:rsidRPr="00000000">
        <w:rPr>
          <w:rtl w:val="0"/>
        </w:rPr>
      </w:r>
    </w:p>
    <w:bookmarkStart w:colFirst="0" w:colLast="0" w:name="bookmark=id.zu0gcz" w:id="105"/>
    <w:bookmarkEnd w:id="105"/>
    <w:bookmarkStart w:colFirst="0" w:colLast="0" w:name="bookmark=id.2koq656" w:id="106"/>
    <w:bookmarkEnd w:id="106"/>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r w:rsidDel="00000000" w:rsidR="00000000" w:rsidRPr="00000000">
        <w:rPr>
          <w:rtl w:val="0"/>
        </w:rPr>
      </w:r>
    </w:p>
    <w:bookmarkStart w:colFirst="0" w:colLast="0" w:name="bookmark=id.1yyy98l" w:id="107"/>
    <w:bookmarkEnd w:id="107"/>
    <w:bookmarkStart w:colFirst="0" w:colLast="0" w:name="bookmark=id.3jtnz0s" w:id="108"/>
    <w:bookmarkEnd w:id="108"/>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r w:rsidDel="00000000" w:rsidR="00000000" w:rsidRPr="00000000">
        <w:rPr>
          <w:rtl w:val="0"/>
        </w:rPr>
      </w:r>
    </w:p>
    <w:bookmarkStart w:colFirst="0" w:colLast="0" w:name="bookmark=id.4iylrwe" w:id="109"/>
    <w:bookmarkEnd w:id="109"/>
    <w:bookmarkStart w:colFirst="0" w:colLast="0" w:name="bookmark=id.2y3w247" w:id="110"/>
    <w:bookmarkEnd w:id="110"/>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n. 2 del 2 febbraio 2009 del Ministero del Lavoro che regolamenta i compensi, gli aspetti fiscali e contributivi per gli incarichi ed impieghi nella P.A.;</w:t>
      </w:r>
      <w:r w:rsidDel="00000000" w:rsidR="00000000" w:rsidRPr="00000000">
        <w:rPr>
          <w:rtl w:val="0"/>
        </w:rPr>
      </w:r>
    </w:p>
    <w:bookmarkStart w:colFirst="0" w:colLast="0" w:name="bookmark=id.3x8tuzt" w:id="111"/>
    <w:bookmarkEnd w:id="111"/>
    <w:bookmarkStart w:colFirst="0" w:colLast="0" w:name="bookmark=id.1d96cc0" w:id="112"/>
    <w:bookmarkEnd w:id="112"/>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CCNL del 18 gennaio 2024, recante il “Contratto Collettivo Nazionale di Lavoro del personale del comparto “Istruzione e Ricerca” Periodo 2019-2021”;</w:t>
      </w:r>
      <w:r w:rsidDel="00000000" w:rsidR="00000000" w:rsidRPr="00000000">
        <w:rPr>
          <w:rtl w:val="0"/>
        </w:rPr>
      </w:r>
    </w:p>
    <w:bookmarkStart w:colFirst="0" w:colLast="0" w:name="bookmark=id.2ce457m" w:id="113"/>
    <w:bookmarkEnd w:id="113"/>
    <w:bookmarkStart w:colFirst="0" w:colLast="0" w:name="bookmark=id.rjefff" w:id="114"/>
    <w:bookmarkEnd w:id="114"/>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tutto ciò visto e rilevato, che costituisce parte integrante del presente provvedimento,</w:t>
      </w:r>
      <w:r w:rsidDel="00000000" w:rsidR="00000000" w:rsidRPr="00000000">
        <w:rPr>
          <w:rtl w:val="0"/>
        </w:rPr>
      </w:r>
    </w:p>
    <w:bookmarkStart w:colFirst="0" w:colLast="0" w:name="bookmark=id.3bj1y38" w:id="115"/>
    <w:bookmarkEnd w:id="115"/>
    <w:bookmarkStart w:colFirst="0" w:colLast="0" w:name="bookmark=id.1qoc8b1" w:id="116"/>
    <w:bookmarkEnd w:id="116"/>
    <w:p w:rsidR="00000000" w:rsidDel="00000000" w:rsidP="00000000" w:rsidRDefault="00000000" w:rsidRPr="00000000" w14:paraId="00000037">
      <w:pPr>
        <w:pStyle w:val="Heading3"/>
        <w:spacing w:after="0" w:before="0" w:lineRule="auto"/>
        <w:ind w:left="0" w:right="0" w:firstLine="0"/>
        <w:jc w:val="center"/>
        <w:rPr>
          <w:highlight w:val="white"/>
        </w:rPr>
      </w:pPr>
      <w:r w:rsidDel="00000000" w:rsidR="00000000" w:rsidRPr="00000000">
        <w:rPr>
          <w:highlight w:val="white"/>
          <w:rtl w:val="0"/>
        </w:rPr>
        <w:t xml:space="preserve">LA PUBBLICAZIONE ALL’ALBO DELL’ISTITUTO DELLA GRADUATORIA DEFINITIVA DI SELEZIONE PER LA FIGURA DI </w:t>
        <w:br w:type="textWrapping"/>
      </w:r>
      <w:bookmarkStart w:colFirst="0" w:colLast="0" w:name="bookmark=id.4anzqyu" w:id="117"/>
      <w:bookmarkEnd w:id="117"/>
      <w:r w:rsidDel="00000000" w:rsidR="00000000" w:rsidRPr="00000000">
        <w:rPr>
          <w:shd w:fill="auto" w:val="clear"/>
          <w:rtl w:val="0"/>
        </w:rPr>
        <w:t xml:space="preserve">Assistente Amministrativo</w:t>
      </w:r>
      <w:r w:rsidDel="00000000" w:rsidR="00000000" w:rsidRPr="00000000">
        <w:rPr>
          <w:rtl w:val="0"/>
        </w:rPr>
      </w:r>
    </w:p>
    <w:bookmarkStart w:colFirst="0" w:colLast="0" w:name="bookmark=id.14ykbeg" w:id="118"/>
    <w:bookmarkEnd w:id="118"/>
    <w:bookmarkStart w:colFirst="0" w:colLast="0" w:name="bookmark=id.2pta16n" w:id="119"/>
    <w:bookmarkEnd w:id="119"/>
    <w:p w:rsidR="00000000" w:rsidDel="00000000" w:rsidP="00000000" w:rsidRDefault="00000000" w:rsidRPr="00000000" w14:paraId="00000038">
      <w:pPr>
        <w:pStyle w:val="Heading3"/>
        <w:spacing w:after="0" w:before="0" w:lineRule="auto"/>
        <w:ind w:left="0" w:right="0" w:firstLine="0"/>
        <w:jc w:val="center"/>
        <w:rPr>
          <w:highlight w:val="white"/>
        </w:rPr>
      </w:pPr>
      <w:r w:rsidDel="00000000" w:rsidR="00000000" w:rsidRPr="00000000">
        <w:rPr>
          <w:highlight w:val="white"/>
          <w:rtl w:val="0"/>
        </w:rPr>
        <w:t xml:space="preserve">GRADUATORIA </w:t>
      </w:r>
    </w:p>
    <w:tbl>
      <w:tblPr>
        <w:tblStyle w:val="Table1"/>
        <w:tblW w:w="10205.0" w:type="dxa"/>
        <w:jc w:val="center"/>
        <w:tblLayout w:type="fixed"/>
        <w:tblLook w:val="0000"/>
      </w:tblPr>
      <w:tblGrid>
        <w:gridCol w:w="3162"/>
        <w:gridCol w:w="3641"/>
        <w:gridCol w:w="3402"/>
        <w:tblGridChange w:id="0">
          <w:tblGrid>
            <w:gridCol w:w="3162"/>
            <w:gridCol w:w="3641"/>
            <w:gridCol w:w="3402"/>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POSIZIONE IN GRADUATORIA</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NOME E COGNOME DEL CANDIDATO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PUNTEGGIO TOTALE ASSEGNATO</w:t>
            </w: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bookmarkStart w:colFirst="0" w:colLast="0" w:name="bookmark=id.3oy7u29" w:id="120"/>
    <w:bookmarkEnd w:id="120"/>
    <w:bookmarkStart w:colFirst="0" w:colLast="0" w:name="bookmark=id.243i4a2" w:id="121"/>
    <w:bookmarkEnd w:id="121"/>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Avverso la presente graduatoria definitiva è ammesso Ricorso al TAR o, in alternativa, ricorso straordinario al Capo dello Stato nelle forme e nei termini previsti dalla Legge. Il Responsabile del Procedimento è il Dirigente Scolastico.</w:t>
        <w:br w:type="textWrapping"/>
        <w:t xml:space="preserve">La presente graduatoria sarà pubblicata sul sito web dell’Istituzione Scolastica </w:t>
      </w:r>
      <w:bookmarkStart w:colFirst="0" w:colLast="0" w:name="bookmark=id.j8sehv" w:id="122"/>
      <w:bookmarkEnd w:id="12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https://iceral.edu.it/ per la massima diffusione, nella sezione Albo online e nell’apposita sezione all’uopo dedicata.</w:t>
      </w:r>
    </w:p>
    <w:bookmarkStart w:colFirst="0" w:colLast="0" w:name="bookmark=id.1idq7dh" w:id="123"/>
    <w:bookmarkEnd w:id="123"/>
    <w:bookmarkStart w:colFirst="0" w:colLast="0" w:name="bookmark=id.338fx5o" w:id="124"/>
    <w:bookmarkEnd w:id="124"/>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42ddq1a" w:id="125"/>
      <w:bookmarkEnd w:id="12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InternetLink">
    <w:name w:val="Hyperlink"/>
    <w:rPr>
      <w:color w:val="000080"/>
      <w:u w:val="single"/>
      <w:lang w:bidi="zxx" w:eastAsia="zxx" w:val="zxx"/>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ormattiva.it/uri-res/N2Ls?urn:nir:stato:legge:2003-01-16;3~art1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TjATCF6vRjuvhJvpU/qgjbEZOw==">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